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717D" w:rsidRDefault="0029717D" w:rsidP="002971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ОПАСНЫЕ ПРОИЗВОДСТВЕННЫЕ ОБЪЕКТЫ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7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17D" w:rsidRDefault="0029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17D" w:rsidRDefault="00297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17D" w:rsidRDefault="00297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9717D" w:rsidRDefault="00297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30.12.2008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9717D" w:rsidRDefault="00297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04.03.2013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02.06.2016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17D" w:rsidRDefault="00297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9717D" w:rsidRDefault="0029717D" w:rsidP="00297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категории опасных производственных объектов относятся объекты, на которых: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получаются, используются, перерабатываются, образуются, хранятся, транспортируются, уничтожаются в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>
        <w:rPr>
          <w:rFonts w:ascii="Arial" w:hAnsi="Arial" w:cs="Arial"/>
          <w:sz w:val="20"/>
          <w:szCs w:val="20"/>
        </w:rPr>
        <w:t xml:space="preserve"> к настоящему Федеральному закону количествах опасные вещества следующих видов: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04.03.2013 N 22-ФЗ)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воспламеняющиеся вещества - </w:t>
      </w:r>
      <w:proofErr w:type="spellStart"/>
      <w:r>
        <w:rPr>
          <w:rFonts w:ascii="Arial" w:hAnsi="Arial" w:cs="Arial"/>
          <w:sz w:val="20"/>
          <w:szCs w:val="20"/>
        </w:rPr>
        <w:t>газы</w:t>
      </w:r>
      <w:proofErr w:type="spellEnd"/>
      <w:r>
        <w:rPr>
          <w:rFonts w:ascii="Arial" w:hAnsi="Arial" w:cs="Arial"/>
          <w:sz w:val="20"/>
          <w:szCs w:val="20"/>
        </w:rPr>
        <w:t xml:space="preserve">, которые при нормальном давлении и в смеси с воздухом становятся </w:t>
      </w:r>
      <w:proofErr w:type="gramStart"/>
      <w:r>
        <w:rPr>
          <w:rFonts w:ascii="Arial" w:hAnsi="Arial" w:cs="Arial"/>
          <w:sz w:val="20"/>
          <w:szCs w:val="20"/>
        </w:rPr>
        <w:t>воспламеняющимися</w:t>
      </w:r>
      <w:proofErr w:type="gramEnd"/>
      <w:r>
        <w:rPr>
          <w:rFonts w:ascii="Arial" w:hAnsi="Arial" w:cs="Arial"/>
          <w:sz w:val="20"/>
          <w:szCs w:val="20"/>
        </w:rPr>
        <w:t xml:space="preserve"> и температура кипения которых при нормальном давлении составляет 20 градусов Цельсия или ниже;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горючие вещества - жидкости, </w:t>
      </w:r>
      <w:proofErr w:type="spellStart"/>
      <w:r>
        <w:rPr>
          <w:rFonts w:ascii="Arial" w:hAnsi="Arial" w:cs="Arial"/>
          <w:sz w:val="20"/>
          <w:szCs w:val="20"/>
        </w:rPr>
        <w:t>газы</w:t>
      </w:r>
      <w:proofErr w:type="spellEnd"/>
      <w:r>
        <w:rPr>
          <w:rFonts w:ascii="Arial" w:hAnsi="Arial" w:cs="Arial"/>
          <w:sz w:val="20"/>
          <w:szCs w:val="20"/>
        </w:rPr>
        <w:t>, способные самовозгораться, а также возгораться от источника зажигания и самостоятельно гореть после его удаления;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04.03.2013 N 22-ФЗ)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взрывчатые вещества - вещества, которые при определенных видах внешнего воздействия способны на очень быстрое </w:t>
      </w:r>
      <w:proofErr w:type="spellStart"/>
      <w:r>
        <w:rPr>
          <w:rFonts w:ascii="Arial" w:hAnsi="Arial" w:cs="Arial"/>
          <w:sz w:val="20"/>
          <w:szCs w:val="20"/>
        </w:rPr>
        <w:t>самораспространяющееся</w:t>
      </w:r>
      <w:proofErr w:type="spellEnd"/>
      <w:r>
        <w:rPr>
          <w:rFonts w:ascii="Arial" w:hAnsi="Arial" w:cs="Arial"/>
          <w:sz w:val="20"/>
          <w:szCs w:val="20"/>
        </w:rPr>
        <w:t xml:space="preserve"> химическое превращение с выделением тепла и образованием газов;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средняя смертельная концентрация в воздухе от 0,5 миллиграмма на литр до 2 миллиграммов на литр включительно;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средняя смертельная доза при введении в желудок не более 15 миллиграммов на килограмм;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средняя смертельная доза при нанесении на кожу не более 50 миллиграммов на килограмм;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средняя смертельная концентрация в воздухе не более 0,5 миллиграмма на литр;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30.12.2008 N 309-ФЗ)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средняя ингибирующая концентрация при воздействии на водоросли в течение 72 часов не более 10 миллиграммов на литр;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используется оборудование, работающее под избыточным давлением более 0,07 </w:t>
      </w:r>
      <w:proofErr w:type="spellStart"/>
      <w:r>
        <w:rPr>
          <w:rFonts w:ascii="Arial" w:hAnsi="Arial" w:cs="Arial"/>
          <w:sz w:val="20"/>
          <w:szCs w:val="20"/>
        </w:rPr>
        <w:t>мегапаскаля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пара, газа (в газообразном, сжиженном состоянии);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воды при температуре нагрева более 115 градусов Цельсия;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иных жидкостей при температуре, превышающей температуру их кипения при избыточном давлении 0,07 </w:t>
      </w:r>
      <w:proofErr w:type="spellStart"/>
      <w:r>
        <w:rPr>
          <w:rFonts w:ascii="Arial" w:hAnsi="Arial" w:cs="Arial"/>
          <w:sz w:val="20"/>
          <w:szCs w:val="20"/>
        </w:rPr>
        <w:t>мегапаскаля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04.03.2013 N 22-ФЗ)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04.03.2013 N 22-ФЗ)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04.03.2013 N 22-ФЗ)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04.03.2013 N 22-ФЗ)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04.03.2013 N 22-ФЗ)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опасным производственным объектам не относятся: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02.06.2016 N 170-ФЗ)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электросетевого хозяйства;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02.06.2016 N 170-ФЗ)</w:t>
      </w:r>
    </w:p>
    <w:p w:rsidR="0029717D" w:rsidRDefault="0029717D" w:rsidP="002971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работающие под давлением природного газа или сжиженного углеводородного газа до 0,005 </w:t>
      </w:r>
      <w:proofErr w:type="spellStart"/>
      <w:r>
        <w:rPr>
          <w:rFonts w:ascii="Arial" w:hAnsi="Arial" w:cs="Arial"/>
          <w:sz w:val="20"/>
          <w:szCs w:val="20"/>
        </w:rPr>
        <w:t>мегапаскаля</w:t>
      </w:r>
      <w:proofErr w:type="spellEnd"/>
      <w:r>
        <w:rPr>
          <w:rFonts w:ascii="Arial" w:hAnsi="Arial" w:cs="Arial"/>
          <w:sz w:val="20"/>
          <w:szCs w:val="20"/>
        </w:rPr>
        <w:t xml:space="preserve"> включительно сети газораспределения и сети газопотребления.</w:t>
      </w:r>
    </w:p>
    <w:p w:rsidR="0029717D" w:rsidRDefault="0029717D" w:rsidP="00297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02.06.2016 N 170-ФЗ)</w:t>
      </w:r>
    </w:p>
    <w:p w:rsidR="00A81E8B" w:rsidRDefault="00A81E8B">
      <w:bookmarkStart w:id="0" w:name="_GoBack"/>
      <w:bookmarkEnd w:id="0"/>
    </w:p>
    <w:sectPr w:rsidR="00A81E8B" w:rsidSect="00E402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7D"/>
    <w:rsid w:val="0029717D"/>
    <w:rsid w:val="00A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BC6A-D4E5-4A1C-BE85-6A283483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2269A65084805AEF992E29324A7EFCC882418D66F49711B3C974740283702BC9FA532CB0140A8E0235201200BC414B4BB6A3B9E6CB1CA661FK" TargetMode="External"/><Relationship Id="rId13" Type="http://schemas.openxmlformats.org/officeDocument/2006/relationships/hyperlink" Target="consultantplus://offline/ref=0442269A65084805AEF992E29324A7EFCC882418D66F49711B3C974740283702BC9FA532CB0140A8E8235201200BC414B4BB6A3B9E6CB1CA661FK" TargetMode="External"/><Relationship Id="rId18" Type="http://schemas.openxmlformats.org/officeDocument/2006/relationships/hyperlink" Target="consultantplus://offline/ref=0442269A65084805AEF992E29324A7EFCC852E19D36049711B3C974740283702BC9FA532CB0141ADE5235201200BC414B4BB6A3B9E6CB1CA661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2269A65084805AEF992E29324A7EFC98F2617D56949711B3C974740283702BC9FA532CB0140ABE9235201200BC414B4BB6A3B9E6CB1CA661FK" TargetMode="External"/><Relationship Id="rId12" Type="http://schemas.openxmlformats.org/officeDocument/2006/relationships/hyperlink" Target="consultantplus://offline/ref=0442269A65084805AEF992E29324A7EFCC882418D66F49711B3C974740283702BC9FA532CB0140A8E7235201200BC414B4BB6A3B9E6CB1CA661FK" TargetMode="External"/><Relationship Id="rId17" Type="http://schemas.openxmlformats.org/officeDocument/2006/relationships/hyperlink" Target="consultantplus://offline/ref=0442269A65084805AEF992E29324A7EFCC852E19D36049711B3C974740283702BC9FA532CB0141ADE3235201200BC414B4BB6A3B9E6CB1CA661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42269A65084805AEF992E29324A7EFCC852E19D36049711B3C974740283702BC9FA532CB0141ADE1235201200BC414B4BB6A3B9E6CB1CA661F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2269A65084805AEF992E29324A7EFCC852E19D36049711B3C974740283702BC9FA532CB0141ADE0235201200BC414B4BB6A3B9E6CB1CA661FK" TargetMode="External"/><Relationship Id="rId11" Type="http://schemas.openxmlformats.org/officeDocument/2006/relationships/hyperlink" Target="consultantplus://offline/ref=0442269A65084805AEF992E29324A7EFCC882418D66F49711B3C974740283702BC9FA532CB0140A8E2235201200BC414B4BB6A3B9E6CB1CA661FK" TargetMode="External"/><Relationship Id="rId5" Type="http://schemas.openxmlformats.org/officeDocument/2006/relationships/hyperlink" Target="consultantplus://offline/ref=0442269A65084805AEF992E29324A7EFCC882418D66F49711B3C974740283702BC9FA532CB0140AFE8235201200BC414B4BB6A3B9E6CB1CA661FK" TargetMode="External"/><Relationship Id="rId15" Type="http://schemas.openxmlformats.org/officeDocument/2006/relationships/hyperlink" Target="consultantplus://offline/ref=0442269A65084805AEF992E29324A7EFCC882418D66F49711B3C974740283702BC9FA532CB0140A9E2235201200BC414B4BB6A3B9E6CB1CA661FK" TargetMode="External"/><Relationship Id="rId10" Type="http://schemas.openxmlformats.org/officeDocument/2006/relationships/hyperlink" Target="consultantplus://offline/ref=0442269A65084805AEF992E29324A7EFCE8C2619D56F49711B3C974740283702BC9FA532CB0140A5E8235201200BC414B4BB6A3B9E6CB1CA661F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442269A65084805AEF992E29324A7EFCE8C2619D56F49711B3C974740283702BC9FA532CB0140A5E8235201200BC414B4BB6A3B9E6CB1CA661FK" TargetMode="External"/><Relationship Id="rId9" Type="http://schemas.openxmlformats.org/officeDocument/2006/relationships/hyperlink" Target="consultantplus://offline/ref=0442269A65084805AEF992E29324A7EFCC882418D66F49711B3C974740283702BC9FA532CB0140A8E1235201200BC414B4BB6A3B9E6CB1CA661FK" TargetMode="External"/><Relationship Id="rId14" Type="http://schemas.openxmlformats.org/officeDocument/2006/relationships/hyperlink" Target="consultantplus://offline/ref=0442269A65084805AEF992E29324A7EFCC882418D66F49711B3C974740283702BC9FA532CB0140A9E0235201200BC414B4BB6A3B9E6CB1CA66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2023-04-06T10:54:00Z</dcterms:created>
  <dcterms:modified xsi:type="dcterms:W3CDTF">2023-04-06T10:54:00Z</dcterms:modified>
</cp:coreProperties>
</file>